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D9E72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Chars="0"/>
        <w:jc w:val="center"/>
        <w:rPr>
          <w:rFonts w:hint="eastAsia" w:ascii="宋体" w:hAnsi="宋体" w:cs="宋体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lang w:eastAsia="zh-CN"/>
        </w:rPr>
        <w:t>广东省武江监狱2026年服刑人员职业技术培训服务</w:t>
      </w:r>
    </w:p>
    <w:p w14:paraId="785AA03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Chars="0"/>
        <w:jc w:val="center"/>
        <w:rPr>
          <w:rFonts w:hint="eastAsia" w:ascii="宋体" w:hAnsi="宋体" w:cs="宋体"/>
          <w:color w:val="auto"/>
          <w:sz w:val="32"/>
          <w:szCs w:val="32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</w:rPr>
        <w:t>采购需求</w:t>
      </w:r>
    </w:p>
    <w:p w14:paraId="54F1E10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0"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采购项目概况</w:t>
      </w:r>
    </w:p>
    <w:p w14:paraId="345A61C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0"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根据相关工作安排，现拟对2026年服刑人员职业技术培训服务进行采购。</w:t>
      </w:r>
    </w:p>
    <w:p w14:paraId="1A64B6C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0"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采购需求一览表</w:t>
      </w:r>
    </w:p>
    <w:tbl>
      <w:tblPr>
        <w:tblStyle w:val="5"/>
        <w:tblW w:w="4998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80"/>
        <w:gridCol w:w="1963"/>
        <w:gridCol w:w="607"/>
        <w:gridCol w:w="1086"/>
        <w:gridCol w:w="1407"/>
        <w:gridCol w:w="1427"/>
        <w:gridCol w:w="1363"/>
      </w:tblGrid>
      <w:tr w14:paraId="01C95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0D828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bidi="ar"/>
              </w:rPr>
              <w:t>序号</w:t>
            </w:r>
          </w:p>
        </w:tc>
        <w:tc>
          <w:tcPr>
            <w:tcW w:w="1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7FCB0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bidi="ar"/>
              </w:rPr>
              <w:t>采购内容</w:t>
            </w: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C727C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6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B9ED2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服务要求</w:t>
            </w:r>
          </w:p>
        </w:tc>
        <w:tc>
          <w:tcPr>
            <w:tcW w:w="8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17C26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服务期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02FC2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预算金额</w:t>
            </w:r>
          </w:p>
        </w:tc>
        <w:tc>
          <w:tcPr>
            <w:tcW w:w="8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A924C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单价最高限价</w:t>
            </w:r>
          </w:p>
        </w:tc>
      </w:tr>
      <w:tr w14:paraId="7DDB8F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0" w:hRule="atLeast"/>
        </w:trPr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45249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5AE18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广东省武江监狱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2026年服刑人员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职业技术培训服务</w:t>
            </w: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6D865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960课时</w:t>
            </w:r>
          </w:p>
        </w:tc>
        <w:tc>
          <w:tcPr>
            <w:tcW w:w="6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0B352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详见本项目服务要求</w:t>
            </w:r>
          </w:p>
        </w:tc>
        <w:tc>
          <w:tcPr>
            <w:tcW w:w="8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D8221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自合同签订之日起服务期一年。</w:t>
            </w:r>
          </w:p>
        </w:tc>
        <w:tc>
          <w:tcPr>
            <w:tcW w:w="8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E0302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480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,000.00</w:t>
            </w:r>
          </w:p>
        </w:tc>
        <w:tc>
          <w:tcPr>
            <w:tcW w:w="8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6067E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500.00元/课时</w:t>
            </w:r>
          </w:p>
        </w:tc>
      </w:tr>
    </w:tbl>
    <w:p w14:paraId="6463F83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注：1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报价超出预算金额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/单价最高限价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的列为无效响应处理。</w:t>
      </w:r>
    </w:p>
    <w:p w14:paraId="0A5215E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0"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供应商必须对本项目的全部内容进行报价，如有缺漏，将导致无效响应。</w:t>
      </w:r>
    </w:p>
    <w:p w14:paraId="48C252C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0" w:firstLine="480" w:firstLineChars="200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报价应为人民币含税全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包价，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</w:rPr>
        <w:t>包括但不限于人工费、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/>
        </w:rPr>
        <w:t>教学器材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</w:rPr>
        <w:t>费、管理费、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/>
        </w:rPr>
        <w:t>人员保险、印制费、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</w:rPr>
        <w:t>利润、税费、安全风险费、交通费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/>
        </w:rPr>
        <w:t>及合同实施过程中应预见和不可预见的一切费用等，采购人不再支付合同金额外的任何费用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</w:rPr>
        <w:t>。</w:t>
      </w:r>
    </w:p>
    <w:p w14:paraId="603611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0"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、服务具体要求</w:t>
      </w:r>
    </w:p>
    <w:p w14:paraId="524B52B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200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（一）培训要求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69"/>
        <w:gridCol w:w="1499"/>
        <w:gridCol w:w="851"/>
        <w:gridCol w:w="1986"/>
        <w:gridCol w:w="3638"/>
      </w:tblGrid>
      <w:tr w14:paraId="3A516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333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D63A17D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877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32E32CE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  <w:t>培训课程</w:t>
            </w:r>
          </w:p>
        </w:tc>
        <w:tc>
          <w:tcPr>
            <w:tcW w:w="498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312F0FB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培训对象</w:t>
            </w:r>
          </w:p>
        </w:tc>
        <w:tc>
          <w:tcPr>
            <w:tcW w:w="1162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C37AAA6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每节课培训人数</w:t>
            </w:r>
          </w:p>
        </w:tc>
        <w:tc>
          <w:tcPr>
            <w:tcW w:w="2129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C59971B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培训要求</w:t>
            </w:r>
          </w:p>
        </w:tc>
      </w:tr>
      <w:tr w14:paraId="2FAD1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atLeast"/>
          <w:jc w:val="center"/>
        </w:trPr>
        <w:tc>
          <w:tcPr>
            <w:tcW w:w="333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20904AE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77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73F013E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人工智能训练师</w:t>
            </w:r>
          </w:p>
        </w:tc>
        <w:tc>
          <w:tcPr>
            <w:tcW w:w="498" w:type="pct"/>
            <w:vMerge w:val="restar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C671761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武江监狱临释人员</w:t>
            </w:r>
          </w:p>
        </w:tc>
        <w:tc>
          <w:tcPr>
            <w:tcW w:w="1162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7BD3DC3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30—60人</w:t>
            </w:r>
          </w:p>
        </w:tc>
        <w:tc>
          <w:tcPr>
            <w:tcW w:w="2129" w:type="pct"/>
            <w:vMerge w:val="restar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537DA94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 w:firstLine="440"/>
              <w:jc w:val="both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1.预计一年内按照月份完成16期授课。2026年度计划每期课程开展10天（根据实际情况变更），每天开展6个课时。</w:t>
            </w:r>
          </w:p>
          <w:p w14:paraId="29CB7B73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　2.成交供应商根据监区课程培训需要合理安排男老师上课。</w:t>
            </w:r>
          </w:p>
          <w:p w14:paraId="46C74D8E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 w:firstLine="44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3.成交供应商需提供表中8门课程，由采购人按需选择课程进行开课，课程确定后，课程表由成交供应商制定，经采购人审核后方可进行授课。</w:t>
            </w:r>
          </w:p>
          <w:p w14:paraId="155744F4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 w:firstLine="44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4.成交供应商需提供授课老师教师资格证书、专业职称等相关证书复印件。</w:t>
            </w:r>
          </w:p>
          <w:p w14:paraId="2EBB8CD2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 w:firstLine="44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5.每期课程必须安排实操环节和最终考核，成交供应商为考核合格的罪犯提供合格证书，证书印制费用由成交供应商负责。</w:t>
            </w:r>
          </w:p>
        </w:tc>
      </w:tr>
      <w:tr w14:paraId="4EFDF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9" w:hRule="atLeast"/>
          <w:jc w:val="center"/>
        </w:trPr>
        <w:tc>
          <w:tcPr>
            <w:tcW w:w="333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2D19902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77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16C14BE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  <w:t>电子商务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eastAsia="zh-CN"/>
              </w:rPr>
              <w:t>师</w:t>
            </w:r>
          </w:p>
        </w:tc>
        <w:tc>
          <w:tcPr>
            <w:tcW w:w="498" w:type="pct"/>
            <w:vMerge w:val="continue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95ADD2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360" w:lineRule="auto"/>
              <w:ind w:leftChars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1162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DC7F443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30—60人</w:t>
            </w:r>
          </w:p>
        </w:tc>
        <w:tc>
          <w:tcPr>
            <w:tcW w:w="2129" w:type="pct"/>
            <w:vMerge w:val="continue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0C10FF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360" w:lineRule="auto"/>
              <w:ind w:leftChars="0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</w:p>
        </w:tc>
      </w:tr>
      <w:tr w14:paraId="064A0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9" w:hRule="atLeast"/>
          <w:jc w:val="center"/>
        </w:trPr>
        <w:tc>
          <w:tcPr>
            <w:tcW w:w="333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B6F023F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877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2AAA0B8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中式面点</w:t>
            </w:r>
          </w:p>
        </w:tc>
        <w:tc>
          <w:tcPr>
            <w:tcW w:w="498" w:type="pct"/>
            <w:vMerge w:val="continue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067595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360" w:lineRule="auto"/>
              <w:ind w:leftChars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1162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964D003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30—60人</w:t>
            </w:r>
          </w:p>
        </w:tc>
        <w:tc>
          <w:tcPr>
            <w:tcW w:w="2129" w:type="pct"/>
            <w:vMerge w:val="continue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800769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360" w:lineRule="auto"/>
              <w:ind w:leftChars="0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</w:p>
        </w:tc>
      </w:tr>
      <w:tr w14:paraId="16012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5" w:hRule="atLeast"/>
          <w:jc w:val="center"/>
        </w:trPr>
        <w:tc>
          <w:tcPr>
            <w:tcW w:w="333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E18D02E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877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3820123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营养师</w:t>
            </w:r>
          </w:p>
        </w:tc>
        <w:tc>
          <w:tcPr>
            <w:tcW w:w="498" w:type="pct"/>
            <w:vMerge w:val="continue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8F9DD0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360" w:lineRule="auto"/>
              <w:ind w:leftChars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1162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7B637BE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30—60人</w:t>
            </w:r>
          </w:p>
        </w:tc>
        <w:tc>
          <w:tcPr>
            <w:tcW w:w="2129" w:type="pct"/>
            <w:vMerge w:val="continue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CD0990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360" w:lineRule="auto"/>
              <w:ind w:leftChars="0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</w:p>
        </w:tc>
      </w:tr>
      <w:tr w14:paraId="674D6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1" w:hRule="atLeast"/>
          <w:jc w:val="center"/>
        </w:trPr>
        <w:tc>
          <w:tcPr>
            <w:tcW w:w="333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B7B1C63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877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61C7D98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家庭保洁</w:t>
            </w:r>
          </w:p>
        </w:tc>
        <w:tc>
          <w:tcPr>
            <w:tcW w:w="498" w:type="pct"/>
            <w:vMerge w:val="continue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A6C487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360" w:lineRule="auto"/>
              <w:ind w:leftChars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1162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A1CC6A8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30—60人</w:t>
            </w:r>
          </w:p>
        </w:tc>
        <w:tc>
          <w:tcPr>
            <w:tcW w:w="2129" w:type="pct"/>
            <w:vMerge w:val="continue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82A542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360" w:lineRule="auto"/>
              <w:ind w:leftChars="0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</w:p>
        </w:tc>
      </w:tr>
      <w:tr w14:paraId="5E1D9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1" w:hRule="atLeast"/>
          <w:jc w:val="center"/>
        </w:trPr>
        <w:tc>
          <w:tcPr>
            <w:tcW w:w="333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718217F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877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05554C7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保健按摩师</w:t>
            </w:r>
          </w:p>
        </w:tc>
        <w:tc>
          <w:tcPr>
            <w:tcW w:w="498" w:type="pct"/>
            <w:vMerge w:val="continue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6F07C1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360" w:lineRule="auto"/>
              <w:ind w:leftChars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1162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143067B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30—60人</w:t>
            </w:r>
          </w:p>
        </w:tc>
        <w:tc>
          <w:tcPr>
            <w:tcW w:w="2129" w:type="pct"/>
            <w:vMerge w:val="continue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E5CE6E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360" w:lineRule="auto"/>
              <w:ind w:leftChars="0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</w:p>
        </w:tc>
      </w:tr>
      <w:tr w14:paraId="26C07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6" w:hRule="atLeast"/>
          <w:jc w:val="center"/>
        </w:trPr>
        <w:tc>
          <w:tcPr>
            <w:tcW w:w="333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DF26C18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877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9C4F167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互联网直播营销</w:t>
            </w:r>
          </w:p>
        </w:tc>
        <w:tc>
          <w:tcPr>
            <w:tcW w:w="498" w:type="pct"/>
            <w:vMerge w:val="continue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060077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360" w:lineRule="auto"/>
              <w:ind w:leftChars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1162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B2EA4EC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30—60人</w:t>
            </w:r>
          </w:p>
        </w:tc>
        <w:tc>
          <w:tcPr>
            <w:tcW w:w="2129" w:type="pct"/>
            <w:vMerge w:val="continue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25FD54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360" w:lineRule="auto"/>
              <w:ind w:leftChars="0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</w:p>
        </w:tc>
      </w:tr>
      <w:tr w14:paraId="6C419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4" w:hRule="atLeast"/>
          <w:jc w:val="center"/>
        </w:trPr>
        <w:tc>
          <w:tcPr>
            <w:tcW w:w="333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3AAB08C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877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5A4EB01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养老护理员</w:t>
            </w:r>
          </w:p>
        </w:tc>
        <w:tc>
          <w:tcPr>
            <w:tcW w:w="498" w:type="pct"/>
            <w:vMerge w:val="continue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2FF840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360" w:lineRule="auto"/>
              <w:ind w:leftChars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1162" w:type="pct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BC9E8AA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lang w:val="en-US" w:eastAsia="zh-CN"/>
              </w:rPr>
              <w:t>30—60人</w:t>
            </w:r>
          </w:p>
        </w:tc>
        <w:tc>
          <w:tcPr>
            <w:tcW w:w="2129" w:type="pct"/>
            <w:vMerge w:val="continue"/>
            <w:shd w:val="clear" w:color="auto" w:fill="FFFFFF"/>
            <w:noWrap w:val="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96570F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360" w:lineRule="auto"/>
              <w:ind w:leftChars="0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</w:p>
        </w:tc>
      </w:tr>
    </w:tbl>
    <w:p w14:paraId="6DDB656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0" w:firstLine="482" w:firstLineChars="200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服务供应商要求</w:t>
      </w:r>
    </w:p>
    <w:p w14:paraId="50D8C3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422" w:firstLineChars="0"/>
        <w:rPr>
          <w:rFonts w:hint="eastAsia" w:ascii="宋体" w:hAnsi="宋体" w:eastAsia="宋体" w:cs="宋体"/>
          <w:bCs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1. 每月每期需严格按照采购人课程安排表完成授课；若遇课程时间临时变更，供应商需在24小时内响应并完成相关教案课件的调整。</w:t>
      </w:r>
    </w:p>
    <w:p w14:paraId="743508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422" w:firstLineChars="0"/>
        <w:rPr>
          <w:rFonts w:hint="eastAsia" w:ascii="宋体" w:hAnsi="宋体" w:eastAsia="宋体" w:cs="宋体"/>
          <w:bCs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2. 供应商应具备丰富教学经验及高水平职业培训讲师团队，授课教员必须持有职称证或技能等级证（需提供相关证书复印件）。</w:t>
      </w:r>
    </w:p>
    <w:p w14:paraId="6970AA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422" w:firstLineChars="0"/>
        <w:rPr>
          <w:rFonts w:hint="eastAsia" w:ascii="宋体" w:hAnsi="宋体" w:eastAsia="宋体" w:cs="宋体"/>
          <w:bCs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 xml:space="preserve">3. 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1"/>
          <w:highlight w:val="none"/>
          <w:u w:val="none"/>
          <w:lang w:val="en-US" w:eastAsia="zh-CN" w:bidi="ar-SA"/>
        </w:rPr>
        <w:t>★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供应商近两年来需具有丰富的职业技术培训经验（报价时提供合同、合作协议或备案表等相关佐证材料复印件，不提供或不符合要求视为无效报价）。</w:t>
      </w:r>
    </w:p>
    <w:p w14:paraId="6A507A7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422" w:firstLineChars="0"/>
        <w:rPr>
          <w:rFonts w:hint="eastAsia" w:ascii="宋体" w:hAnsi="宋体" w:eastAsia="宋体" w:cs="宋体"/>
          <w:bCs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4. 供应商需提供每期培训课程的师资资格证、课程安排表、学员签到表、课件资料、考核成绩单、学员结业证等材料，并接受每期学员的上课评价。</w:t>
      </w:r>
    </w:p>
    <w:p w14:paraId="5E66D1C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leftChars="0" w:firstLine="482" w:firstLineChars="200"/>
        <w:rPr>
          <w:rFonts w:hint="eastAsia" w:ascii="仿宋" w:hAnsi="仿宋" w:eastAsia="仿宋" w:cs="Times New Roman"/>
          <w:b/>
          <w:bCs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（三）其他要求</w:t>
      </w:r>
    </w:p>
    <w:p w14:paraId="7F53C4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0" w:firstLine="482" w:firstLineChars="200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本年度重点培训项目为人工智能训练师（数据标注），计划占全年培训课时八成以上，课时费用与其他项目保持一致。</w:t>
      </w:r>
    </w:p>
    <w:p w14:paraId="7DDB81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四、商务要求</w:t>
      </w:r>
    </w:p>
    <w:p w14:paraId="19427DD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0" w:firstLine="420"/>
        <w:textAlignment w:val="auto"/>
        <w:rPr>
          <w:rFonts w:hint="eastAsia" w:ascii="宋体" w:hAnsi="宋体" w:eastAsia="宋体" w:cs="宋体"/>
          <w:bCs/>
          <w:color w:val="auto"/>
          <w:kern w:val="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kern w:val="2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Cs/>
          <w:color w:val="auto"/>
          <w:kern w:val="2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bCs/>
          <w:color w:val="auto"/>
          <w:kern w:val="2"/>
          <w:sz w:val="24"/>
          <w:szCs w:val="24"/>
          <w:lang w:eastAsia="zh-CN"/>
        </w:rPr>
        <w:t>）服务期：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自合同签订之日起服务期一年</w:t>
      </w:r>
      <w:r>
        <w:rPr>
          <w:rFonts w:hint="eastAsia" w:ascii="宋体" w:hAnsi="宋体" w:eastAsia="宋体" w:cs="宋体"/>
          <w:bCs/>
          <w:color w:val="auto"/>
          <w:kern w:val="2"/>
          <w:sz w:val="24"/>
          <w:szCs w:val="24"/>
          <w:lang w:val="en-US" w:eastAsia="zh-CN"/>
        </w:rPr>
        <w:t>。</w:t>
      </w:r>
    </w:p>
    <w:p w14:paraId="024EF5D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0" w:firstLine="420"/>
        <w:textAlignment w:val="auto"/>
        <w:rPr>
          <w:rFonts w:hint="eastAsia" w:ascii="宋体" w:hAnsi="宋体" w:eastAsia="宋体" w:cs="宋体"/>
          <w:bCs/>
          <w:color w:val="auto"/>
          <w:kern w:val="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kern w:val="2"/>
          <w:sz w:val="24"/>
          <w:szCs w:val="24"/>
          <w:lang w:val="en-US" w:eastAsia="zh-CN"/>
        </w:rPr>
        <w:t>（二）服务地点：广东省武江监狱罪犯职业技术培训中心</w:t>
      </w:r>
    </w:p>
    <w:p w14:paraId="1EBAAFF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0" w:firstLine="420"/>
        <w:textAlignment w:val="auto"/>
        <w:rPr>
          <w:rFonts w:hint="eastAsia" w:ascii="宋体" w:hAnsi="宋体" w:eastAsia="宋体" w:cs="宋体"/>
          <w:bCs/>
          <w:color w:val="auto"/>
          <w:kern w:val="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kern w:val="2"/>
          <w:sz w:val="24"/>
          <w:szCs w:val="24"/>
          <w:lang w:val="en-US" w:eastAsia="zh-CN"/>
        </w:rPr>
        <w:t>（三）服务范围：广东省武江监狱全体临释人员</w:t>
      </w:r>
    </w:p>
    <w:p w14:paraId="75A8A0E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0" w:firstLine="420"/>
        <w:textAlignment w:val="auto"/>
        <w:rPr>
          <w:rFonts w:hint="eastAsia" w:ascii="宋体" w:hAnsi="宋体" w:eastAsia="宋体" w:cs="宋体"/>
          <w:bCs/>
          <w:color w:val="auto"/>
          <w:kern w:val="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kern w:val="2"/>
          <w:sz w:val="24"/>
          <w:szCs w:val="24"/>
          <w:lang w:val="en-US" w:eastAsia="zh-CN"/>
        </w:rPr>
        <w:t>（四）相关费用说明</w:t>
      </w:r>
    </w:p>
    <w:p w14:paraId="2C20F65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0" w:firstLine="420"/>
        <w:textAlignment w:val="auto"/>
        <w:rPr>
          <w:rFonts w:hint="default" w:ascii="宋体" w:hAnsi="宋体" w:eastAsia="宋体" w:cs="宋体"/>
          <w:bCs/>
          <w:color w:val="auto"/>
          <w:kern w:val="2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Cs/>
          <w:color w:val="auto"/>
          <w:kern w:val="2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Cs/>
          <w:color w:val="auto"/>
          <w:kern w:val="2"/>
          <w:sz w:val="24"/>
          <w:szCs w:val="24"/>
          <w:lang w:val="en-US" w:eastAsia="zh-CN"/>
        </w:rPr>
        <w:t>.</w:t>
      </w:r>
      <w:r>
        <w:rPr>
          <w:rFonts w:hint="default" w:ascii="宋体" w:hAnsi="宋体" w:eastAsia="宋体" w:cs="宋体"/>
          <w:bCs/>
          <w:color w:val="auto"/>
          <w:kern w:val="2"/>
          <w:sz w:val="24"/>
          <w:szCs w:val="24"/>
          <w:lang w:val="en-US" w:eastAsia="zh-CN"/>
        </w:rPr>
        <w:t>培训费用按照</w:t>
      </w:r>
      <w:r>
        <w:rPr>
          <w:rFonts w:hint="eastAsia" w:ascii="宋体" w:hAnsi="宋体" w:eastAsia="宋体" w:cs="宋体"/>
          <w:bCs/>
          <w:color w:val="auto"/>
          <w:kern w:val="2"/>
          <w:sz w:val="24"/>
          <w:szCs w:val="24"/>
          <w:lang w:val="en-US" w:eastAsia="zh-CN"/>
        </w:rPr>
        <w:t>成交</w:t>
      </w:r>
      <w:r>
        <w:rPr>
          <w:rFonts w:hint="default" w:ascii="宋体" w:hAnsi="宋体" w:eastAsia="宋体" w:cs="宋体"/>
          <w:bCs/>
          <w:color w:val="auto"/>
          <w:kern w:val="2"/>
          <w:sz w:val="24"/>
          <w:szCs w:val="24"/>
          <w:lang w:val="en-US" w:eastAsia="zh-CN"/>
        </w:rPr>
        <w:t>供应商实际培训情况结算费用，如遇突发情况，采购</w:t>
      </w:r>
      <w:r>
        <w:rPr>
          <w:rFonts w:hint="eastAsia" w:ascii="宋体" w:hAnsi="宋体" w:eastAsia="宋体" w:cs="宋体"/>
          <w:bCs/>
          <w:color w:val="auto"/>
          <w:kern w:val="2"/>
          <w:sz w:val="24"/>
          <w:szCs w:val="24"/>
          <w:lang w:val="en-US" w:eastAsia="zh-CN"/>
        </w:rPr>
        <w:t>人</w:t>
      </w:r>
      <w:r>
        <w:rPr>
          <w:rFonts w:hint="default" w:ascii="宋体" w:hAnsi="宋体" w:eastAsia="宋体" w:cs="宋体"/>
          <w:bCs/>
          <w:color w:val="auto"/>
          <w:kern w:val="2"/>
          <w:sz w:val="24"/>
          <w:szCs w:val="24"/>
          <w:lang w:val="en-US" w:eastAsia="zh-CN"/>
        </w:rPr>
        <w:t>可根据情况</w:t>
      </w:r>
      <w:r>
        <w:rPr>
          <w:rFonts w:hint="eastAsia" w:ascii="宋体" w:hAnsi="宋体" w:eastAsia="宋体" w:cs="宋体"/>
          <w:bCs/>
          <w:color w:val="auto"/>
          <w:kern w:val="2"/>
          <w:sz w:val="24"/>
          <w:szCs w:val="24"/>
          <w:lang w:val="en-US" w:eastAsia="zh-CN"/>
        </w:rPr>
        <w:t>决定</w:t>
      </w:r>
      <w:r>
        <w:rPr>
          <w:rFonts w:hint="default" w:ascii="宋体" w:hAnsi="宋体" w:eastAsia="宋体" w:cs="宋体"/>
          <w:bCs/>
          <w:color w:val="auto"/>
          <w:kern w:val="2"/>
          <w:sz w:val="24"/>
          <w:szCs w:val="24"/>
          <w:lang w:val="en-US" w:eastAsia="zh-CN"/>
        </w:rPr>
        <w:t>是否开展培训，如无开展培训则无需支付培训费用；</w:t>
      </w:r>
    </w:p>
    <w:p w14:paraId="227B26D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0" w:firstLine="420"/>
        <w:textAlignment w:val="auto"/>
        <w:rPr>
          <w:rFonts w:hint="default" w:ascii="宋体" w:hAnsi="宋体" w:eastAsia="宋体" w:cs="宋体"/>
          <w:bCs/>
          <w:color w:val="auto"/>
          <w:kern w:val="2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Cs/>
          <w:color w:val="auto"/>
          <w:kern w:val="2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Cs/>
          <w:color w:val="auto"/>
          <w:kern w:val="2"/>
          <w:sz w:val="24"/>
          <w:szCs w:val="24"/>
          <w:lang w:val="en-US" w:eastAsia="zh-CN"/>
        </w:rPr>
        <w:t>.</w:t>
      </w:r>
      <w:r>
        <w:rPr>
          <w:rFonts w:hint="default" w:ascii="宋体" w:hAnsi="宋体" w:eastAsia="宋体" w:cs="宋体"/>
          <w:bCs/>
          <w:color w:val="auto"/>
          <w:kern w:val="2"/>
          <w:sz w:val="24"/>
          <w:szCs w:val="24"/>
          <w:lang w:val="en-US" w:eastAsia="zh-CN"/>
        </w:rPr>
        <w:t>教学器材由供应商提供，如特殊器材无法提供的，由双方协商解决。</w:t>
      </w:r>
    </w:p>
    <w:p w14:paraId="3370DE7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0" w:firstLine="420"/>
        <w:textAlignment w:val="auto"/>
        <w:rPr>
          <w:rFonts w:hint="default" w:ascii="宋体" w:hAnsi="宋体" w:eastAsia="宋体" w:cs="宋体"/>
          <w:bCs/>
          <w:color w:val="auto"/>
          <w:kern w:val="2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Cs/>
          <w:color w:val="auto"/>
          <w:kern w:val="2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Cs/>
          <w:color w:val="auto"/>
          <w:kern w:val="2"/>
          <w:sz w:val="24"/>
          <w:szCs w:val="24"/>
          <w:lang w:val="en-US" w:eastAsia="zh-CN"/>
        </w:rPr>
        <w:t>.</w:t>
      </w:r>
      <w:r>
        <w:rPr>
          <w:rFonts w:hint="default" w:ascii="宋体" w:hAnsi="宋体" w:eastAsia="宋体" w:cs="宋体"/>
          <w:bCs/>
          <w:color w:val="auto"/>
          <w:kern w:val="2"/>
          <w:sz w:val="24"/>
          <w:szCs w:val="24"/>
          <w:lang w:val="en-US" w:eastAsia="zh-CN"/>
        </w:rPr>
        <w:t>供应商在每期培训结束后需组织罪犯进行考核，为考核合格的罪犯提供合格证书。</w:t>
      </w:r>
    </w:p>
    <w:p w14:paraId="49DF61AB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0" w:firstLine="480" w:firstLineChars="200"/>
        <w:textAlignment w:val="auto"/>
        <w:rPr>
          <w:rFonts w:hint="eastAsia" w:ascii="宋体" w:hAnsi="宋体" w:eastAsia="宋体" w:cs="宋体"/>
          <w:bCs/>
          <w:color w:val="auto"/>
          <w:kern w:val="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kern w:val="2"/>
          <w:sz w:val="24"/>
          <w:szCs w:val="24"/>
          <w:lang w:val="en-US" w:eastAsia="zh-CN"/>
        </w:rPr>
        <w:t>（五）验收要求</w:t>
      </w:r>
    </w:p>
    <w:p w14:paraId="767DEB53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0" w:firstLine="480" w:firstLineChars="200"/>
        <w:textAlignment w:val="auto"/>
        <w:rPr>
          <w:rFonts w:hint="eastAsia" w:ascii="宋体" w:hAnsi="宋体" w:eastAsia="宋体" w:cs="宋体"/>
          <w:bCs/>
          <w:color w:val="auto"/>
          <w:kern w:val="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kern w:val="2"/>
          <w:sz w:val="24"/>
          <w:szCs w:val="24"/>
          <w:lang w:val="en-US" w:eastAsia="zh-CN"/>
        </w:rPr>
        <w:t>供应商提供当期每天上课的学员签到、教员签到及监区当天值班警察签名确认表，该签到表在结算时，需供应商领导签名盖章和监区分管领导签名盖章。</w:t>
      </w:r>
    </w:p>
    <w:p w14:paraId="2F05937A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0" w:firstLineChars="200"/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lang w:val="en-US" w:eastAsia="zh-CN"/>
        </w:rPr>
        <w:t>（六）履约保证金</w:t>
      </w:r>
    </w:p>
    <w:p w14:paraId="7A2BB9CC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0" w:firstLineChars="200"/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lang w:val="en-US" w:eastAsia="zh-CN"/>
        </w:rPr>
        <w:t>成交公告(通知书)发布之日起5个工作日内，供应商（成交供应商）向采购人提交成交金额的5%作为履约保证金，履约保证金自项目验收合格之日起30天内，由采购人确认供应商（成交供应商）合同主要义务履行完毕后无息退还。成交供应商单方面终止合同、不按合同要求履行合同义务的履约保证金不予退还。</w:t>
      </w:r>
    </w:p>
    <w:p w14:paraId="0280E60E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0"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lang w:val="en-US" w:eastAsia="zh-CN"/>
        </w:rPr>
        <w:t>七</w:t>
      </w:r>
      <w:r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</w:rPr>
        <w:t>付款方式</w:t>
      </w:r>
    </w:p>
    <w:p w14:paraId="4B23D3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0" w:firstLine="42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1.计划全年培训16期课程，每季度课程培训完成并验收通过后，成交供应商凭有效文件、等额有效正式发票、成交通知书向采购人提出申请，采购人在30日内支付培训款项。</w:t>
      </w:r>
    </w:p>
    <w:p w14:paraId="2812F73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4E59A7"/>
    <w:multiLevelType w:val="singleLevel"/>
    <w:tmpl w:val="074E59A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DBCA515"/>
    <w:multiLevelType w:val="singleLevel"/>
    <w:tmpl w:val="3DBCA515"/>
    <w:lvl w:ilvl="0" w:tentative="0">
      <w:start w:val="1"/>
      <w:numFmt w:val="chineseCounting"/>
      <w:suff w:val="nothing"/>
      <w:lvlText w:val="%1、"/>
      <w:lvlJc w:val="left"/>
      <w:rPr>
        <w:rFonts w:hint="eastAsia"/>
        <w:b/>
        <w:bCs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003C16"/>
    <w:rsid w:val="37003C16"/>
    <w:rsid w:val="5C054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kern w:val="0"/>
      <w:szCs w:val="20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1480</Words>
  <Characters>1548</Characters>
  <Lines>0</Lines>
  <Paragraphs>0</Paragraphs>
  <TotalTime>0</TotalTime>
  <ScaleCrop>false</ScaleCrop>
  <LinksUpToDate>false</LinksUpToDate>
  <CharactersWithSpaces>1553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2025-12-19T09:08:00Z</dcterms:created>
  <dc:creator>王俊</dc:creator>
  <cp:lastModifiedBy>王俊</cp:lastModifiedBy>
  <dcterms:modified xsi:type="dcterms:W3CDTF">2025-12-19T09:30:22Z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58A76A4C6B1445538A700E6E70D55D11_11</vt:lpwstr>
  </property>
  <property fmtid="{D5CDD505-2E9C-101B-9397-08002B2CF9AE}" pid="4" name="KSOTemplateDocerSaveRecord">
    <vt:lpwstr>eyJoZGlkIjoiY2UzMThjN2NiN2Q2ZDRlYjljODk5MGI2YzY0ZTBhYzIiLCJ1c2VySWQiOiIxNDU1MTg5NTMxIn0=</vt:lpwstr>
  </property>
</Properties>
</file>